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E99">
        <w:rPr>
          <w:rFonts w:ascii="Times New Roman" w:hAnsi="Times New Roman" w:cs="Times New Roman"/>
          <w:b/>
          <w:bCs/>
          <w:sz w:val="28"/>
          <w:szCs w:val="28"/>
        </w:rPr>
        <w:t>Область науки:</w:t>
      </w:r>
      <w:r w:rsidRPr="0087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99">
        <w:rPr>
          <w:rStyle w:val="2"/>
          <w:rFonts w:eastAsia="Calibri"/>
          <w:color w:val="auto"/>
        </w:rPr>
        <w:t>5. Социальные и гуманитарные науки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b/>
          <w:bCs/>
          <w:color w:val="auto"/>
        </w:rPr>
      </w:pPr>
      <w:r w:rsidRPr="00870E99">
        <w:rPr>
          <w:rStyle w:val="2"/>
          <w:rFonts w:eastAsia="Calibri"/>
          <w:b/>
          <w:bCs/>
          <w:color w:val="auto"/>
        </w:rPr>
        <w:t>Группа научных специальностей: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color w:val="auto"/>
        </w:rPr>
      </w:pPr>
      <w:r w:rsidRPr="00870E99">
        <w:rPr>
          <w:rStyle w:val="2"/>
          <w:rFonts w:eastAsia="Calibri"/>
          <w:color w:val="auto"/>
        </w:rPr>
        <w:t>5.8</w:t>
      </w:r>
      <w:r w:rsidR="007C7BE6">
        <w:rPr>
          <w:rStyle w:val="2"/>
          <w:rFonts w:eastAsia="Calibri"/>
          <w:color w:val="auto"/>
        </w:rPr>
        <w:t>.</w:t>
      </w:r>
      <w:r w:rsidRPr="00870E99">
        <w:rPr>
          <w:rStyle w:val="2"/>
          <w:rFonts w:eastAsia="Calibri"/>
          <w:color w:val="auto"/>
        </w:rPr>
        <w:t xml:space="preserve"> </w:t>
      </w:r>
      <w:r w:rsidR="00870E99">
        <w:rPr>
          <w:rStyle w:val="2"/>
          <w:rFonts w:eastAsia="Calibri"/>
          <w:color w:val="auto"/>
        </w:rPr>
        <w:t>Педагогика</w:t>
      </w:r>
      <w:r w:rsidRPr="00870E99">
        <w:rPr>
          <w:rStyle w:val="2"/>
          <w:rFonts w:eastAsia="Calibri"/>
          <w:color w:val="auto"/>
        </w:rPr>
        <w:t xml:space="preserve"> 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color w:val="auto"/>
        </w:rPr>
      </w:pP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b/>
          <w:bCs/>
          <w:color w:val="auto"/>
        </w:rPr>
      </w:pPr>
      <w:bookmarkStart w:id="0" w:name="_Hlk70533776"/>
      <w:r w:rsidRPr="00870E99">
        <w:rPr>
          <w:rStyle w:val="2"/>
          <w:rFonts w:eastAsia="Calibri"/>
          <w:b/>
          <w:bCs/>
          <w:color w:val="auto"/>
        </w:rPr>
        <w:t>Наименование отрасли науки, по которой присуждаются ученые степени:</w:t>
      </w:r>
    </w:p>
    <w:bookmarkEnd w:id="0"/>
    <w:p w:rsidR="00CF7B81" w:rsidRPr="00870E99" w:rsidRDefault="007C7BE6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7B81" w:rsidRPr="00870E99">
        <w:rPr>
          <w:rFonts w:ascii="Times New Roman" w:hAnsi="Times New Roman" w:cs="Times New Roman"/>
          <w:sz w:val="28"/>
          <w:szCs w:val="28"/>
        </w:rPr>
        <w:t>едагогические науки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B81" w:rsidRPr="00870E99" w:rsidRDefault="00CF7B81" w:rsidP="00C4201D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99">
        <w:rPr>
          <w:rFonts w:ascii="Times New Roman" w:hAnsi="Times New Roman" w:cs="Times New Roman"/>
          <w:b/>
          <w:bCs/>
          <w:sz w:val="28"/>
          <w:szCs w:val="28"/>
        </w:rPr>
        <w:t>Шифр научной специальности:</w:t>
      </w:r>
    </w:p>
    <w:p w:rsidR="00CF7B81" w:rsidRPr="00870E99" w:rsidRDefault="00CF7B81" w:rsidP="00C4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70E99">
        <w:rPr>
          <w:rFonts w:ascii="Times New Roman" w:hAnsi="Times New Roman" w:cs="Times New Roman"/>
          <w:sz w:val="28"/>
          <w:szCs w:val="28"/>
        </w:rPr>
        <w:t xml:space="preserve">5.8.1. </w:t>
      </w:r>
      <w:r w:rsidRPr="00870E99">
        <w:rPr>
          <w:rFonts w:ascii="Times New Roman" w:hAnsi="Times New Roman" w:cs="Times New Roman"/>
          <w:bCs/>
          <w:sz w:val="28"/>
          <w:szCs w:val="28"/>
        </w:rPr>
        <w:t>Общая педагогика, история педагогики и образования</w:t>
      </w:r>
      <w:r w:rsidRPr="00870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C4201D" w:rsidRDefault="00C4201D" w:rsidP="00C42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81" w:rsidRPr="00870E99" w:rsidRDefault="00870E99" w:rsidP="00C42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CF7B81" w:rsidRPr="00870E99">
        <w:rPr>
          <w:rFonts w:ascii="Times New Roman" w:hAnsi="Times New Roman" w:cs="Times New Roman"/>
          <w:b/>
          <w:sz w:val="28"/>
          <w:szCs w:val="28"/>
        </w:rPr>
        <w:t xml:space="preserve"> исследований: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="00613A2B" w:rsidRPr="007C7BE6">
        <w:rPr>
          <w:rFonts w:ascii="Times New Roman" w:hAnsi="Times New Roman" w:cs="Times New Roman"/>
          <w:sz w:val="28"/>
          <w:szCs w:val="28"/>
        </w:rPr>
        <w:t>педагогических исследований в современной социокультурной ситуации.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Методологическое обоснование междисциплинарных связей</w:t>
      </w:r>
      <w:r w:rsidR="0016006A" w:rsidRPr="007C7BE6">
        <w:rPr>
          <w:rFonts w:ascii="Times New Roman" w:hAnsi="Times New Roman" w:cs="Times New Roman"/>
          <w:sz w:val="28"/>
          <w:szCs w:val="28"/>
        </w:rPr>
        <w:t xml:space="preserve"> в </w:t>
      </w:r>
      <w:r w:rsidR="00613A2B" w:rsidRPr="007C7BE6">
        <w:rPr>
          <w:rFonts w:ascii="Times New Roman" w:hAnsi="Times New Roman" w:cs="Times New Roman"/>
          <w:sz w:val="28"/>
          <w:szCs w:val="28"/>
        </w:rPr>
        <w:t xml:space="preserve">педагогических   </w:t>
      </w:r>
      <w:proofErr w:type="gramStart"/>
      <w:r w:rsidR="00613A2B" w:rsidRPr="007C7BE6">
        <w:rPr>
          <w:rFonts w:ascii="Times New Roman" w:hAnsi="Times New Roman" w:cs="Times New Roman"/>
          <w:sz w:val="28"/>
          <w:szCs w:val="28"/>
        </w:rPr>
        <w:t>исследованиях</w:t>
      </w:r>
      <w:r w:rsidRPr="007C7BE6">
        <w:rPr>
          <w:rFonts w:ascii="Times New Roman" w:hAnsi="Times New Roman" w:cs="Times New Roman"/>
          <w:sz w:val="28"/>
          <w:szCs w:val="28"/>
        </w:rPr>
        <w:t xml:space="preserve">  развития</w:t>
      </w:r>
      <w:proofErr w:type="gramEnd"/>
      <w:r w:rsidRPr="007C7BE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13A2B" w:rsidRPr="007C7BE6">
        <w:rPr>
          <w:rFonts w:ascii="Times New Roman" w:hAnsi="Times New Roman" w:cs="Times New Roman"/>
          <w:sz w:val="28"/>
          <w:szCs w:val="28"/>
        </w:rPr>
        <w:t>.</w:t>
      </w:r>
      <w:r w:rsidRPr="007C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81" w:rsidRPr="007C7BE6" w:rsidRDefault="00613A2B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Методология и</w:t>
      </w:r>
      <w:r w:rsidR="00CF7B81" w:rsidRPr="007C7BE6">
        <w:rPr>
          <w:rFonts w:ascii="Times New Roman" w:hAnsi="Times New Roman" w:cs="Times New Roman"/>
          <w:sz w:val="28"/>
          <w:szCs w:val="28"/>
        </w:rPr>
        <w:t>сследовани</w:t>
      </w:r>
      <w:r w:rsidRPr="007C7BE6">
        <w:rPr>
          <w:rFonts w:ascii="Times New Roman" w:hAnsi="Times New Roman" w:cs="Times New Roman"/>
          <w:sz w:val="28"/>
          <w:szCs w:val="28"/>
        </w:rPr>
        <w:t>й</w:t>
      </w:r>
      <w:r w:rsidR="00CF7B81" w:rsidRPr="007C7BE6">
        <w:rPr>
          <w:rFonts w:ascii="Times New Roman" w:hAnsi="Times New Roman" w:cs="Times New Roman"/>
          <w:sz w:val="28"/>
          <w:szCs w:val="28"/>
        </w:rPr>
        <w:t xml:space="preserve"> педагогической составляющей социальных процессов.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13A2B" w:rsidRPr="007C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педагогической науки как целостной системы научного знания и научной </w:t>
      </w:r>
      <w:proofErr w:type="gramStart"/>
      <w:r w:rsidR="00613A2B" w:rsidRPr="007C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деятельности; </w:t>
      </w:r>
      <w:r w:rsidRPr="007C7B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C7BE6">
        <w:rPr>
          <w:rFonts w:ascii="Times New Roman" w:hAnsi="Times New Roman" w:cs="Times New Roman"/>
          <w:sz w:val="28"/>
          <w:szCs w:val="28"/>
        </w:rPr>
        <w:t xml:space="preserve"> </w:t>
      </w:r>
      <w:r w:rsidR="00613A2B" w:rsidRPr="007C7BE6">
        <w:rPr>
          <w:rFonts w:ascii="Times New Roman" w:hAnsi="Times New Roman" w:cs="Times New Roman"/>
          <w:sz w:val="28"/>
          <w:szCs w:val="28"/>
        </w:rPr>
        <w:t>с</w:t>
      </w:r>
      <w:r w:rsidRPr="007C7BE6">
        <w:rPr>
          <w:rFonts w:ascii="Times New Roman" w:hAnsi="Times New Roman" w:cs="Times New Roman"/>
          <w:sz w:val="28"/>
          <w:szCs w:val="28"/>
        </w:rPr>
        <w:t xml:space="preserve">истема современного педагогического знания. 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Качество педагогических исследований</w:t>
      </w:r>
      <w:r w:rsidR="00613A2B" w:rsidRPr="007C7BE6">
        <w:rPr>
          <w:rFonts w:ascii="Times New Roman" w:hAnsi="Times New Roman" w:cs="Times New Roman"/>
          <w:sz w:val="28"/>
          <w:szCs w:val="28"/>
        </w:rPr>
        <w:t>; исследования вклада образования и педагогической науки в социально-экономическое развитие страны.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История развития педагогической науки и </w:t>
      </w:r>
      <w:proofErr w:type="gramStart"/>
      <w:r w:rsidRPr="007C7BE6">
        <w:rPr>
          <w:rFonts w:ascii="Times New Roman" w:hAnsi="Times New Roman" w:cs="Times New Roman"/>
          <w:sz w:val="28"/>
          <w:szCs w:val="28"/>
        </w:rPr>
        <w:t>образовательной  практики</w:t>
      </w:r>
      <w:proofErr w:type="gramEnd"/>
      <w:r w:rsidRPr="007C7BE6">
        <w:rPr>
          <w:rFonts w:ascii="Times New Roman" w:hAnsi="Times New Roman" w:cs="Times New Roman"/>
          <w:sz w:val="28"/>
          <w:szCs w:val="28"/>
        </w:rPr>
        <w:t>. С</w:t>
      </w: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тановление и развитие научно-педагогического знания.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Исследования исторического </w:t>
      </w:r>
      <w:proofErr w:type="gramStart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развития  образовательных</w:t>
      </w:r>
      <w:proofErr w:type="gramEnd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систем.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История образовательной политики.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spellStart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Историко</w:t>
      </w:r>
      <w:proofErr w:type="spellEnd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</w:t>
      </w:r>
      <w:r w:rsidR="0016006A"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педагогическая </w:t>
      </w:r>
      <w:proofErr w:type="spellStart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персоналистика</w:t>
      </w:r>
      <w:proofErr w:type="spellEnd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Теории и концепции образования.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обусловленность и динамика образования на различных этапах жизненного пути человека.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Потенциальные возможности самоопределения и саморазвития человека средствами образования в современном мире.</w:t>
      </w:r>
      <w:r w:rsidRPr="007C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Педагогическое взаимодействие в цифровой среде</w:t>
      </w:r>
      <w:r w:rsidR="00702CFC"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702CFC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hAnsi="Times New Roman" w:cs="Times New Roman"/>
          <w:sz w:val="28"/>
          <w:szCs w:val="28"/>
        </w:rPr>
        <w:t>Системные изменения профессионально-педагогической деятельности учителя, в том числе её сущности, структуры, функций.</w:t>
      </w:r>
      <w:r w:rsidRPr="007C7BE6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непрерывного образования в </w:t>
      </w:r>
      <w:r w:rsidR="0074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обществе; взаимосвязь формального, неформального и </w:t>
      </w:r>
      <w:proofErr w:type="spellStart"/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информального</w:t>
      </w:r>
      <w:proofErr w:type="spellEnd"/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базового и дополнительного образования.</w:t>
      </w:r>
    </w:p>
    <w:p w:rsidR="00702CFC" w:rsidRPr="007C7BE6" w:rsidRDefault="0074176C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702CFC" w:rsidRPr="007C7BE6">
        <w:rPr>
          <w:rFonts w:ascii="Times New Roman" w:eastAsia="Times New Roman" w:hAnsi="Times New Roman" w:cs="Times New Roman"/>
          <w:sz w:val="28"/>
          <w:szCs w:val="28"/>
        </w:rPr>
        <w:t xml:space="preserve"> общей и коррекционной педагогики в исследованиях развития инклюзивного образования.  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Сравнительные исследования трансформаций систем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Исследования эффективных педагогических практик и инноваций.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и концепции обучения. </w:t>
      </w:r>
      <w:r w:rsidR="00702CFC"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Преемственность д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>идактически</w:t>
      </w:r>
      <w:r w:rsidR="00702CFC" w:rsidRPr="007C7BE6"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систем всех уровней и видов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Цифровая трансформация дидактических систем</w:t>
      </w:r>
      <w:r w:rsidR="00702CFC" w:rsidRPr="007C7BE6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702CFC" w:rsidRPr="007C7BE6" w:rsidRDefault="00702CFC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</w:rPr>
        <w:t>Теоретико-методологические проблемы моделирования содержания образования.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Типы, модели и стратегии обучения, границы их применимости.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Исследования развития учебно-методического обеспечения процесса обучения. </w:t>
      </w:r>
    </w:p>
    <w:p w:rsidR="00CF7B81" w:rsidRPr="007C7BE6" w:rsidRDefault="00702CFC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Дидактические</w:t>
      </w:r>
      <w:r w:rsidR="00CF7B81" w:rsidRPr="007C7BE6">
        <w:rPr>
          <w:rFonts w:ascii="Times New Roman" w:hAnsi="Times New Roman" w:cs="Times New Roman"/>
          <w:sz w:val="28"/>
          <w:szCs w:val="28"/>
        </w:rPr>
        <w:t xml:space="preserve"> возможности открытой образовательной среды.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Теории и концепции воспитания и социализации.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обусловленность воспитания; а</w:t>
      </w:r>
      <w:r w:rsidRPr="007C7BE6">
        <w:rPr>
          <w:rFonts w:ascii="Times New Roman" w:hAnsi="Times New Roman" w:cs="Times New Roman"/>
          <w:sz w:val="28"/>
          <w:szCs w:val="28"/>
        </w:rPr>
        <w:t>нтропология современного детства.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Ценностные основания построения воспитательных систем в современном социокультурном пространстве</w:t>
      </w:r>
      <w:r w:rsidRPr="007C7BE6">
        <w:rPr>
          <w:shd w:val="clear" w:color="auto" w:fill="FFFFFF"/>
        </w:rPr>
        <w:t>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eastAsia="Times New Roman" w:hAnsi="Times New Roman" w:cs="Times New Roman"/>
          <w:sz w:val="28"/>
          <w:szCs w:val="28"/>
        </w:rPr>
        <w:t xml:space="preserve">Концепции социализации, социального воспитания и социального развития человека </w:t>
      </w:r>
      <w:r w:rsidRPr="007C7BE6">
        <w:rPr>
          <w:rFonts w:ascii="Times New Roman" w:hAnsi="Times New Roman" w:cs="Times New Roman"/>
          <w:sz w:val="28"/>
          <w:szCs w:val="28"/>
        </w:rPr>
        <w:t>в цифровом обществе</w:t>
      </w:r>
      <w:r w:rsidRPr="007C7BE6"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этапах его жизненного пути</w:t>
      </w:r>
      <w:r w:rsidRPr="007C7BE6">
        <w:rPr>
          <w:rFonts w:ascii="Times New Roman" w:hAnsi="Times New Roman" w:cs="Times New Roman"/>
          <w:sz w:val="28"/>
          <w:szCs w:val="28"/>
        </w:rPr>
        <w:t xml:space="preserve">;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воспитания личности и развития коллектива (сообщества).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7C7BE6">
        <w:rPr>
          <w:rFonts w:ascii="Times New Roman" w:hAnsi="Times New Roman" w:cs="Times New Roman"/>
          <w:sz w:val="28"/>
          <w:szCs w:val="28"/>
          <w:lang w:bidi="he-IL"/>
        </w:rPr>
        <w:t>Кибербезопасность</w:t>
      </w:r>
      <w:proofErr w:type="spellEnd"/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личности в цифровом социуме как </w:t>
      </w:r>
      <w:r w:rsidR="00A92F46" w:rsidRPr="007C7BE6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>едагогическая проблема.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Социокультурные практики в образовании; детские общественные движения и объединения.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Педагогика семейного воспитания; педагогическая поддержка семейного воспитания.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Педагогические модели профилактики асоциального </w:t>
      </w:r>
      <w:r w:rsidR="0074176C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7C7BE6">
        <w:rPr>
          <w:rFonts w:ascii="Times New Roman" w:hAnsi="Times New Roman" w:cs="Times New Roman"/>
          <w:sz w:val="28"/>
          <w:szCs w:val="28"/>
        </w:rPr>
        <w:t xml:space="preserve">детей и </w:t>
      </w:r>
      <w:proofErr w:type="gramStart"/>
      <w:r w:rsidRPr="007C7BE6">
        <w:rPr>
          <w:rFonts w:ascii="Times New Roman" w:hAnsi="Times New Roman" w:cs="Times New Roman"/>
          <w:sz w:val="28"/>
          <w:szCs w:val="28"/>
        </w:rPr>
        <w:t>подростков  в</w:t>
      </w:r>
      <w:proofErr w:type="gramEnd"/>
      <w:r w:rsidRPr="007C7BE6">
        <w:rPr>
          <w:rFonts w:ascii="Times New Roman" w:hAnsi="Times New Roman" w:cs="Times New Roman"/>
          <w:sz w:val="28"/>
          <w:szCs w:val="28"/>
        </w:rPr>
        <w:t xml:space="preserve"> открытых цифровых образовательных средах.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Педагогические концепции организации социально-культурной деятельности. 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Управление образованием. Методология оценки качества образования, ориентированная на инновационное развитие общества.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Исследования влияния социальных и цифровых сред на качество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Образовательная политика. Государственно-общественное управление образованием.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Командные стратегии в управлении.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Управление развитием образовательных сообществ в </w:t>
      </w:r>
      <w:r w:rsidRPr="007C7BE6">
        <w:rPr>
          <w:rFonts w:ascii="Times New Roman" w:hAnsi="Times New Roman" w:cs="Times New Roman"/>
          <w:sz w:val="28"/>
          <w:szCs w:val="28"/>
        </w:rPr>
        <w:t>цифровых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средах.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Педагогическая компаративистика. </w:t>
      </w:r>
      <w:r w:rsidRPr="007C7BE6">
        <w:rPr>
          <w:rFonts w:ascii="Times New Roman" w:hAnsi="Times New Roman" w:cs="Times New Roman"/>
          <w:sz w:val="28"/>
          <w:szCs w:val="28"/>
        </w:rPr>
        <w:t>Исследования состояния и тенденци</w:t>
      </w:r>
      <w:r w:rsidR="00870E99" w:rsidRPr="007C7BE6">
        <w:rPr>
          <w:rFonts w:ascii="Times New Roman" w:hAnsi="Times New Roman" w:cs="Times New Roman"/>
          <w:sz w:val="28"/>
          <w:szCs w:val="28"/>
        </w:rPr>
        <w:t>й</w:t>
      </w:r>
      <w:r w:rsidRPr="007C7BE6">
        <w:rPr>
          <w:rFonts w:ascii="Times New Roman" w:hAnsi="Times New Roman" w:cs="Times New Roman"/>
          <w:sz w:val="28"/>
          <w:szCs w:val="28"/>
        </w:rPr>
        <w:t xml:space="preserve"> развития педагогической теории и практики образования в различных странах и регионах мира.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</w:rPr>
        <w:t>Международные исследования качества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Этнокультурное воспитание в современном мире.</w:t>
      </w:r>
    </w:p>
    <w:p w:rsidR="007C7BE6" w:rsidRDefault="007C7BE6" w:rsidP="00C4201D">
      <w:pPr>
        <w:spacing w:after="0" w:line="240" w:lineRule="auto"/>
      </w:pPr>
    </w:p>
    <w:p w:rsidR="007C7BE6" w:rsidRPr="007C7BE6" w:rsidRDefault="007C7BE6" w:rsidP="00C4201D">
      <w:pPr>
        <w:spacing w:after="0" w:line="240" w:lineRule="auto"/>
        <w:jc w:val="both"/>
        <w:rPr>
          <w:rStyle w:val="2"/>
          <w:rFonts w:eastAsiaTheme="minorHAnsi"/>
        </w:rPr>
      </w:pPr>
      <w:r w:rsidRPr="007C7BE6">
        <w:rPr>
          <w:rFonts w:ascii="Times New Roman" w:hAnsi="Times New Roman" w:cs="Times New Roman"/>
          <w:b/>
          <w:sz w:val="28"/>
          <w:szCs w:val="28"/>
        </w:rPr>
        <w:lastRenderedPageBreak/>
        <w:t>Смежные специальности (в рамках группы научной специальности)</w:t>
      </w:r>
      <w:r w:rsidRPr="007C7BE6">
        <w:rPr>
          <w:rStyle w:val="a4"/>
          <w:rFonts w:ascii="Times New Roman" w:hAnsi="Times New Roman" w:cs="Times New Roman"/>
          <w:b/>
          <w:sz w:val="28"/>
          <w:szCs w:val="28"/>
        </w:rPr>
        <w:footnoteReference w:id="1"/>
      </w:r>
      <w:r w:rsidRPr="007C7BE6">
        <w:rPr>
          <w:rFonts w:ascii="Times New Roman" w:hAnsi="Times New Roman" w:cs="Times New Roman"/>
          <w:b/>
          <w:sz w:val="28"/>
          <w:szCs w:val="28"/>
        </w:rPr>
        <w:t>:</w:t>
      </w:r>
    </w:p>
    <w:p w:rsidR="00333913" w:rsidRPr="00333913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t>5.8.2. Теория и методика обучения и воспитания (по областям и уровням образования)</w:t>
      </w:r>
    </w:p>
    <w:p w:rsidR="00333913" w:rsidRPr="00333913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t>5.8.3. Коррекционная педагогика (сурдопедагогика и тифлопедагогика, олигофренопедагогика и логопедия)</w:t>
      </w:r>
    </w:p>
    <w:p w:rsidR="00333913" w:rsidRPr="00333913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t>5.8.6. Оздоровительная и адаптивная физическая культура</w:t>
      </w:r>
    </w:p>
    <w:p w:rsidR="007C7BE6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t>5.8.7. Методология и технология профессионального образования</w:t>
      </w:r>
    </w:p>
    <w:p w:rsidR="007C7BE6" w:rsidRDefault="007C7BE6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C7BE6" w:rsidRDefault="007C7BE6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C7BE6" w:rsidRPr="00870E99" w:rsidRDefault="007C7BE6" w:rsidP="00C4201D">
      <w:pPr>
        <w:spacing w:after="0" w:line="240" w:lineRule="auto"/>
      </w:pPr>
    </w:p>
    <w:sectPr w:rsidR="007C7BE6" w:rsidRPr="00870E99" w:rsidSect="007C7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31" w:rsidRDefault="00065D31" w:rsidP="007C7BE6">
      <w:pPr>
        <w:spacing w:after="0" w:line="240" w:lineRule="auto"/>
      </w:pPr>
      <w:r>
        <w:separator/>
      </w:r>
    </w:p>
  </w:endnote>
  <w:endnote w:type="continuationSeparator" w:id="0">
    <w:p w:rsidR="00065D31" w:rsidRDefault="00065D31" w:rsidP="007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31" w:rsidRDefault="00065D31" w:rsidP="007C7BE6">
      <w:pPr>
        <w:spacing w:after="0" w:line="240" w:lineRule="auto"/>
      </w:pPr>
      <w:r>
        <w:separator/>
      </w:r>
    </w:p>
  </w:footnote>
  <w:footnote w:type="continuationSeparator" w:id="0">
    <w:p w:rsidR="00065D31" w:rsidRDefault="00065D31" w:rsidP="007C7BE6">
      <w:pPr>
        <w:spacing w:after="0" w:line="240" w:lineRule="auto"/>
      </w:pPr>
      <w:r>
        <w:continuationSeparator/>
      </w:r>
    </w:p>
  </w:footnote>
  <w:footnote w:id="1">
    <w:p w:rsidR="007C7BE6" w:rsidRDefault="007C7BE6" w:rsidP="007C7BE6">
      <w:pPr>
        <w:pStyle w:val="a5"/>
      </w:pPr>
      <w:r>
        <w:rPr>
          <w:rStyle w:val="a4"/>
          <w:rFonts w:ascii="Times New Roman" w:hAnsi="Times New Roman"/>
        </w:rPr>
        <w:footnoteRef/>
      </w:r>
      <w:r>
        <w:rPr>
          <w:sz w:val="24"/>
          <w:szCs w:val="24"/>
        </w:rPr>
        <w:tab/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40E"/>
    <w:multiLevelType w:val="hybridMultilevel"/>
    <w:tmpl w:val="9C32BD84"/>
    <w:lvl w:ilvl="0" w:tplc="E37A4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13D9"/>
    <w:multiLevelType w:val="hybridMultilevel"/>
    <w:tmpl w:val="9C32BD84"/>
    <w:lvl w:ilvl="0" w:tplc="E37A4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3F6"/>
    <w:multiLevelType w:val="hybridMultilevel"/>
    <w:tmpl w:val="9B14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81"/>
    <w:rsid w:val="00065D31"/>
    <w:rsid w:val="000F1F88"/>
    <w:rsid w:val="0016006A"/>
    <w:rsid w:val="0018781F"/>
    <w:rsid w:val="00333913"/>
    <w:rsid w:val="004B6C99"/>
    <w:rsid w:val="00613A2B"/>
    <w:rsid w:val="006A4B99"/>
    <w:rsid w:val="006B3FF2"/>
    <w:rsid w:val="00702CFC"/>
    <w:rsid w:val="0074176C"/>
    <w:rsid w:val="007C7BE6"/>
    <w:rsid w:val="00870E99"/>
    <w:rsid w:val="009830EA"/>
    <w:rsid w:val="009E540B"/>
    <w:rsid w:val="00A92F46"/>
    <w:rsid w:val="00B915CA"/>
    <w:rsid w:val="00C4201D"/>
    <w:rsid w:val="00CF7B81"/>
    <w:rsid w:val="00DA326C"/>
    <w:rsid w:val="00ED4C1B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0E3E-983F-4DD8-B052-78ED0B6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81"/>
    <w:pPr>
      <w:spacing w:after="160" w:line="259" w:lineRule="auto"/>
      <w:ind w:left="720"/>
      <w:contextualSpacing/>
    </w:pPr>
  </w:style>
  <w:style w:type="character" w:customStyle="1" w:styleId="2">
    <w:name w:val="Основной текст (2)"/>
    <w:rsid w:val="00CF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7C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имвол сноски"/>
    <w:rsid w:val="007C7BE6"/>
    <w:rPr>
      <w:vertAlign w:val="superscript"/>
    </w:rPr>
  </w:style>
  <w:style w:type="paragraph" w:styleId="a5">
    <w:name w:val="footnote text"/>
    <w:basedOn w:val="a"/>
    <w:link w:val="a6"/>
    <w:rsid w:val="007C7BE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7C7BE6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Мацкевич Игорь Михайлович</cp:lastModifiedBy>
  <cp:revision>12</cp:revision>
  <dcterms:created xsi:type="dcterms:W3CDTF">2021-06-13T07:10:00Z</dcterms:created>
  <dcterms:modified xsi:type="dcterms:W3CDTF">2021-07-15T13:49:00Z</dcterms:modified>
</cp:coreProperties>
</file>